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1 </w:t>
      </w:r>
      <w:r w:rsidR="00F73673" w:rsidRPr="00F73673">
        <w:rPr>
          <w:b/>
          <w:sz w:val="24"/>
          <w:lang w:val="vi-VN"/>
        </w:rPr>
        <w:t>thuộc Thi hành án dân sự tỉnh Quảng Ngãi</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3"/>
        <w:gridCol w:w="1701"/>
        <w:gridCol w:w="1559"/>
        <w:gridCol w:w="1417"/>
        <w:gridCol w:w="1985"/>
      </w:tblGrid>
      <w:tr w:rsidR="00F83373" w:rsidTr="00F83373">
        <w:trPr>
          <w:trHeight w:val="740"/>
        </w:trPr>
        <w:tc>
          <w:tcPr>
            <w:tcW w:w="310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701"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417" w:type="dxa"/>
          </w:tcPr>
          <w:p w:rsidR="00F83373" w:rsidRPr="00F83373" w:rsidRDefault="00F83373" w:rsidP="00F83373">
            <w:pPr>
              <w:pStyle w:val="TableParagraph"/>
              <w:ind w:left="0"/>
              <w:jc w:val="center"/>
              <w:rPr>
                <w:b/>
                <w:sz w:val="24"/>
                <w:lang w:val="vi-VN"/>
              </w:rPr>
            </w:pPr>
            <w:r>
              <w:rPr>
                <w:b/>
                <w:spacing w:val="-6"/>
                <w:sz w:val="24"/>
                <w:lang w:val="vi-VN"/>
              </w:rPr>
              <w:t>Bước giá</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985"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F83373">
        <w:trPr>
          <w:trHeight w:val="268"/>
        </w:trPr>
        <w:tc>
          <w:tcPr>
            <w:tcW w:w="3103" w:type="dxa"/>
          </w:tcPr>
          <w:p w:rsidR="00F83373" w:rsidRPr="0048560E" w:rsidRDefault="00F83373" w:rsidP="00C02BD7">
            <w:pPr>
              <w:pStyle w:val="TableParagraph"/>
              <w:ind w:left="0"/>
              <w:jc w:val="both"/>
              <w:rPr>
                <w:sz w:val="24"/>
                <w:szCs w:val="24"/>
                <w:lang w:val="vi-VN"/>
              </w:rPr>
            </w:pPr>
            <w:r w:rsidRPr="00C62F45">
              <w:rPr>
                <w:rFonts w:eastAsia="SimSun"/>
                <w:sz w:val="24"/>
                <w:szCs w:val="24"/>
                <w:lang w:val="vi-VN"/>
              </w:rPr>
              <w:t>Tàu cá có số đăng ký QNg-9</w:t>
            </w:r>
            <w:r w:rsidR="00C02BD7">
              <w:rPr>
                <w:rFonts w:eastAsia="SimSun"/>
                <w:sz w:val="24"/>
                <w:szCs w:val="24"/>
                <w:lang w:val="vi-VN"/>
              </w:rPr>
              <w:t>2669</w:t>
            </w:r>
            <w:r w:rsidRPr="00C62F45">
              <w:rPr>
                <w:rFonts w:eastAsia="SimSun"/>
                <w:sz w:val="24"/>
                <w:szCs w:val="24"/>
                <w:lang w:val="vi-VN"/>
              </w:rPr>
              <w:t>-TS</w:t>
            </w:r>
            <w:r w:rsidRPr="0048560E">
              <w:rPr>
                <w:rFonts w:eastAsia="SimSun"/>
                <w:sz w:val="24"/>
                <w:szCs w:val="24"/>
                <w:lang w:val="vi-VN"/>
              </w:rPr>
              <w:t>.</w:t>
            </w:r>
          </w:p>
        </w:tc>
        <w:tc>
          <w:tcPr>
            <w:tcW w:w="1701" w:type="dxa"/>
          </w:tcPr>
          <w:p w:rsidR="00F83373" w:rsidRPr="0048560E" w:rsidRDefault="00F83373" w:rsidP="00C02BD7">
            <w:pPr>
              <w:pStyle w:val="TableParagraph"/>
              <w:ind w:left="0"/>
              <w:jc w:val="center"/>
              <w:rPr>
                <w:sz w:val="24"/>
                <w:szCs w:val="24"/>
              </w:rPr>
            </w:pPr>
            <w:r w:rsidRPr="00C62F45">
              <w:rPr>
                <w:color w:val="000000"/>
                <w:sz w:val="24"/>
                <w:szCs w:val="24"/>
                <w:lang w:val="vi-VN"/>
              </w:rPr>
              <w:t>3</w:t>
            </w:r>
            <w:r w:rsidR="00C02BD7">
              <w:rPr>
                <w:color w:val="000000"/>
                <w:sz w:val="24"/>
                <w:szCs w:val="24"/>
                <w:lang w:val="vi-VN"/>
              </w:rPr>
              <w:t>2</w:t>
            </w:r>
            <w:r w:rsidRPr="00C62F45">
              <w:rPr>
                <w:color w:val="000000"/>
                <w:sz w:val="24"/>
                <w:szCs w:val="24"/>
                <w:lang w:val="vi-VN"/>
              </w:rPr>
              <w:t>8.000.000</w:t>
            </w:r>
          </w:p>
        </w:tc>
        <w:tc>
          <w:tcPr>
            <w:tcW w:w="1559" w:type="dxa"/>
          </w:tcPr>
          <w:p w:rsidR="00F83373" w:rsidRPr="0048560E" w:rsidRDefault="00C02BD7" w:rsidP="00F83373">
            <w:pPr>
              <w:pStyle w:val="TableParagraph"/>
              <w:ind w:left="0"/>
              <w:jc w:val="center"/>
              <w:rPr>
                <w:sz w:val="24"/>
                <w:szCs w:val="24"/>
                <w:lang w:val="vi-VN"/>
              </w:rPr>
            </w:pPr>
            <w:r>
              <w:rPr>
                <w:sz w:val="24"/>
                <w:szCs w:val="24"/>
                <w:lang w:val="vi-VN"/>
              </w:rPr>
              <w:t>65</w:t>
            </w:r>
            <w:r w:rsidR="00F83373" w:rsidRPr="00C62F45">
              <w:rPr>
                <w:sz w:val="24"/>
                <w:szCs w:val="24"/>
                <w:lang w:val="vi-VN"/>
              </w:rPr>
              <w:t>.600.000</w:t>
            </w:r>
          </w:p>
        </w:tc>
        <w:tc>
          <w:tcPr>
            <w:tcW w:w="1417" w:type="dxa"/>
          </w:tcPr>
          <w:p w:rsidR="00F83373" w:rsidRPr="0048560E" w:rsidRDefault="00C02BD7" w:rsidP="00F83373">
            <w:pPr>
              <w:pStyle w:val="TableParagraph"/>
              <w:ind w:left="0"/>
              <w:jc w:val="center"/>
              <w:rPr>
                <w:sz w:val="24"/>
                <w:szCs w:val="24"/>
                <w:lang w:val="vi-VN"/>
              </w:rPr>
            </w:pPr>
            <w:r>
              <w:rPr>
                <w:sz w:val="24"/>
                <w:szCs w:val="24"/>
                <w:lang w:val="vi-VN"/>
              </w:rPr>
              <w:t>3</w:t>
            </w:r>
            <w:r w:rsidR="00F83373">
              <w:rPr>
                <w:sz w:val="24"/>
                <w:szCs w:val="24"/>
                <w:lang w:val="vi-VN"/>
              </w:rPr>
              <w:t>.0</w:t>
            </w:r>
            <w:r w:rsidR="00F83373" w:rsidRPr="00C62F45">
              <w:rPr>
                <w:sz w:val="24"/>
                <w:szCs w:val="24"/>
                <w:lang w:val="vi-VN"/>
              </w:rPr>
              <w:t>00.000</w:t>
            </w:r>
          </w:p>
        </w:tc>
        <w:tc>
          <w:tcPr>
            <w:tcW w:w="1985" w:type="dxa"/>
          </w:tcPr>
          <w:p w:rsidR="00F83373" w:rsidRPr="0048560E" w:rsidRDefault="00F83373" w:rsidP="00F83373">
            <w:pPr>
              <w:pStyle w:val="TableParagraph"/>
              <w:ind w:left="0"/>
              <w:jc w:val="center"/>
              <w:rPr>
                <w:sz w:val="24"/>
                <w:szCs w:val="24"/>
                <w:lang w:val="vi-VN"/>
              </w:rPr>
            </w:pPr>
            <w:r w:rsidRPr="0048560E">
              <w:rPr>
                <w:spacing w:val="-2"/>
                <w:sz w:val="24"/>
                <w:szCs w:val="24"/>
                <w:lang w:val="vi-VN"/>
              </w:rPr>
              <w:t>10</w:t>
            </w:r>
            <w:r w:rsidRPr="0048560E">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Default="00403110">
      <w:pPr>
        <w:tabs>
          <w:tab w:val="left" w:pos="4892"/>
          <w:tab w:val="left" w:pos="6026"/>
        </w:tabs>
        <w:ind w:left="3805"/>
        <w:jc w:val="center"/>
        <w:rPr>
          <w:i/>
          <w:sz w:val="25"/>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2025</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bookmarkStart w:id="0" w:name="_GoBack"/>
      <w:bookmarkEnd w:id="0"/>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3224AA"/>
    <w:rsid w:val="003B7793"/>
    <w:rsid w:val="003C05EF"/>
    <w:rsid w:val="00403110"/>
    <w:rsid w:val="00450FC2"/>
    <w:rsid w:val="0048560E"/>
    <w:rsid w:val="004C06C1"/>
    <w:rsid w:val="004E0530"/>
    <w:rsid w:val="00657F3B"/>
    <w:rsid w:val="0071442C"/>
    <w:rsid w:val="00730F88"/>
    <w:rsid w:val="0074341E"/>
    <w:rsid w:val="007C493E"/>
    <w:rsid w:val="008B557C"/>
    <w:rsid w:val="00942F87"/>
    <w:rsid w:val="00B536BE"/>
    <w:rsid w:val="00C02BD7"/>
    <w:rsid w:val="00C05522"/>
    <w:rsid w:val="00C171E6"/>
    <w:rsid w:val="00C62F45"/>
    <w:rsid w:val="00D6330A"/>
    <w:rsid w:val="00D873F2"/>
    <w:rsid w:val="00DB05A3"/>
    <w:rsid w:val="00DE55CD"/>
    <w:rsid w:val="00E43584"/>
    <w:rsid w:val="00E45E05"/>
    <w:rsid w:val="00E576D3"/>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601F"/>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22</cp:revision>
  <cp:lastPrinted>2025-09-11T00:43:00Z</cp:lastPrinted>
  <dcterms:created xsi:type="dcterms:W3CDTF">2025-03-09T10:16:00Z</dcterms:created>
  <dcterms:modified xsi:type="dcterms:W3CDTF">2025-12-28T23:30:00Z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