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F3B" w:rsidRDefault="00403110" w:rsidP="004A6730">
      <w:pPr>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4A6730" w:rsidP="004A6730">
      <w:pPr>
        <w:ind w:left="358" w:right="425"/>
        <w:jc w:val="center"/>
        <w:rPr>
          <w:b/>
          <w:sz w:val="26"/>
        </w:rPr>
      </w:pPr>
      <w:r>
        <w:rPr>
          <w:b/>
          <w:noProof/>
          <w:sz w:val="11"/>
          <w:lang w:val="en-US" w:eastAsia="zh-CN"/>
        </w:rPr>
        <mc:AlternateContent>
          <mc:Choice Requires="wps">
            <w:drawing>
              <wp:anchor distT="0" distB="0" distL="0" distR="0" simplePos="0" relativeHeight="487587840" behindDoc="1" locked="0" layoutInCell="1" allowOverlap="1" wp14:anchorId="120285F3" wp14:editId="05D97247">
                <wp:simplePos x="0" y="0"/>
                <wp:positionH relativeFrom="page">
                  <wp:posOffset>3282315</wp:posOffset>
                </wp:positionH>
                <wp:positionV relativeFrom="paragraph">
                  <wp:posOffset>191770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5="http://schemas.microsoft.com/office/word/2012/wordml" xmlns:cx="http://schemas.microsoft.com/office/drawing/2014/chartex">
            <w:pict>
              <v:shape w14:anchorId="5E854FC4" id="Graphic 1" o:spid="_x0000_s1026" style="position:absolute;margin-left:258.45pt;margin-top:15.1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4A6730">
      <w:pPr>
        <w:pStyle w:val="Title"/>
        <w:spacing w:before="12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4A6730">
      <w:pPr>
        <w:spacing w:before="60" w:after="6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rsidP="004A6730">
      <w:pPr>
        <w:pStyle w:val="ListParagraph"/>
        <w:numPr>
          <w:ilvl w:val="0"/>
          <w:numId w:val="1"/>
        </w:numPr>
        <w:tabs>
          <w:tab w:val="left" w:pos="356"/>
        </w:tabs>
        <w:ind w:firstLine="0"/>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rsidP="000C540C">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576D3">
        <w:rPr>
          <w:b/>
          <w:spacing w:val="24"/>
          <w:sz w:val="24"/>
          <w:lang w:val="vi-VN"/>
        </w:rPr>
        <w:t xml:space="preserve">Chấp hành viên </w:t>
      </w:r>
      <w:r w:rsidR="000C540C">
        <w:rPr>
          <w:b/>
          <w:sz w:val="24"/>
          <w:lang w:val="vi-VN"/>
        </w:rPr>
        <w:t>T</w:t>
      </w:r>
      <w:r w:rsidR="00F73673" w:rsidRPr="00F73673">
        <w:rPr>
          <w:b/>
          <w:sz w:val="24"/>
          <w:lang w:val="vi-VN"/>
        </w:rPr>
        <w:t xml:space="preserve">hi </w:t>
      </w:r>
      <w:r w:rsidR="00F73673">
        <w:rPr>
          <w:b/>
          <w:sz w:val="24"/>
          <w:lang w:val="vi-VN"/>
        </w:rPr>
        <w:t xml:space="preserve">hành án dân sự </w:t>
      </w:r>
      <w:r w:rsidR="000C540C">
        <w:rPr>
          <w:b/>
          <w:sz w:val="24"/>
          <w:lang w:val="vi-VN"/>
        </w:rPr>
        <w:t>tỉnh</w:t>
      </w:r>
      <w:r w:rsidR="00F73673" w:rsidRPr="00F73673">
        <w:rPr>
          <w:b/>
          <w:sz w:val="24"/>
          <w:lang w:val="vi-VN"/>
        </w:rPr>
        <w:t xml:space="preserve"> Quảng Ngãi</w:t>
      </w:r>
      <w:r w:rsidR="000C540C">
        <w:rPr>
          <w:b/>
          <w:sz w:val="24"/>
          <w:lang w:val="vi-VN"/>
        </w:rPr>
        <w:t xml:space="preserve"> (khu vực 1)</w:t>
      </w:r>
    </w:p>
    <w:p w:rsidR="00657F3B" w:rsidRPr="000C540C" w:rsidRDefault="00657F3B">
      <w:pPr>
        <w:spacing w:before="2" w:after="1"/>
        <w:rPr>
          <w:b/>
          <w:sz w:val="7"/>
          <w:lang w:val="vi-VN"/>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3"/>
        <w:gridCol w:w="1701"/>
        <w:gridCol w:w="1559"/>
        <w:gridCol w:w="1417"/>
        <w:gridCol w:w="1985"/>
      </w:tblGrid>
      <w:tr w:rsidR="00F83373" w:rsidTr="00F83373">
        <w:trPr>
          <w:trHeight w:val="740"/>
        </w:trPr>
        <w:tc>
          <w:tcPr>
            <w:tcW w:w="3103" w:type="dxa"/>
          </w:tcPr>
          <w:p w:rsidR="00F83373" w:rsidRDefault="00F83373" w:rsidP="00F83373">
            <w:pPr>
              <w:pStyle w:val="TableParagraph"/>
              <w:ind w:left="7"/>
              <w:jc w:val="center"/>
              <w:rPr>
                <w:b/>
                <w:sz w:val="24"/>
                <w:lang w:val="vi-VN"/>
              </w:rPr>
            </w:pPr>
            <w:r>
              <w:rPr>
                <w:b/>
                <w:sz w:val="24"/>
                <w:lang w:val="vi-VN"/>
              </w:rPr>
              <w:t xml:space="preserve"> </w:t>
            </w:r>
          </w:p>
          <w:p w:rsidR="00F83373" w:rsidRDefault="00F83373" w:rsidP="00F83373">
            <w:pPr>
              <w:pStyle w:val="TableParagraph"/>
              <w:ind w:left="7"/>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701" w:type="dxa"/>
          </w:tcPr>
          <w:p w:rsidR="00F83373" w:rsidRDefault="00F83373" w:rsidP="00F83373">
            <w:pPr>
              <w:pStyle w:val="TableParagraph"/>
              <w:ind w:left="0"/>
              <w:jc w:val="center"/>
              <w:rPr>
                <w:b/>
                <w:sz w:val="24"/>
              </w:rPr>
            </w:pPr>
            <w:r>
              <w:rPr>
                <w:b/>
                <w:sz w:val="24"/>
              </w:rPr>
              <w:t>Giá khởi điểm</w:t>
            </w:r>
          </w:p>
          <w:p w:rsidR="00F83373" w:rsidRPr="00D6330A" w:rsidRDefault="00F83373" w:rsidP="00F833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559" w:type="dxa"/>
          </w:tcPr>
          <w:p w:rsidR="00F83373" w:rsidRPr="00D6330A" w:rsidRDefault="00F83373" w:rsidP="00F833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F833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417" w:type="dxa"/>
          </w:tcPr>
          <w:p w:rsidR="009E27E4" w:rsidRDefault="00F83373" w:rsidP="00F83373">
            <w:pPr>
              <w:pStyle w:val="TableParagraph"/>
              <w:ind w:left="0"/>
              <w:jc w:val="center"/>
              <w:rPr>
                <w:b/>
                <w:spacing w:val="-6"/>
                <w:sz w:val="24"/>
                <w:lang w:val="vi-VN"/>
              </w:rPr>
            </w:pPr>
            <w:r>
              <w:rPr>
                <w:b/>
                <w:spacing w:val="-6"/>
                <w:sz w:val="24"/>
                <w:lang w:val="vi-VN"/>
              </w:rPr>
              <w:t>Bước giá</w:t>
            </w:r>
            <w:r w:rsidR="009E27E4">
              <w:rPr>
                <w:b/>
                <w:spacing w:val="-6"/>
                <w:sz w:val="24"/>
                <w:lang w:val="vi-VN"/>
              </w:rPr>
              <w:t xml:space="preserve"> </w:t>
            </w:r>
          </w:p>
          <w:p w:rsidR="00F83373" w:rsidRPr="00F83373" w:rsidRDefault="009E27E4" w:rsidP="00F83373">
            <w:pPr>
              <w:pStyle w:val="TableParagraph"/>
              <w:ind w:left="0"/>
              <w:jc w:val="center"/>
              <w:rPr>
                <w:b/>
                <w:sz w:val="24"/>
                <w:lang w:val="vi-VN"/>
              </w:rPr>
            </w:pPr>
            <w:r>
              <w:rPr>
                <w:b/>
                <w:spacing w:val="-6"/>
                <w:sz w:val="24"/>
                <w:lang w:val="vi-VN"/>
              </w:rPr>
              <w:t>tối thiểu</w:t>
            </w:r>
          </w:p>
          <w:p w:rsidR="00F83373" w:rsidRPr="00D6330A" w:rsidRDefault="00F83373" w:rsidP="00F83373">
            <w:pPr>
              <w:pStyle w:val="TableParagraph"/>
              <w:ind w:left="0"/>
              <w:jc w:val="center"/>
              <w:rPr>
                <w:sz w:val="24"/>
              </w:rPr>
            </w:pPr>
            <w:r w:rsidRPr="00D6330A">
              <w:rPr>
                <w:sz w:val="24"/>
              </w:rPr>
              <w:t>(</w:t>
            </w:r>
            <w:r w:rsidRPr="00D6330A">
              <w:rPr>
                <w:spacing w:val="-2"/>
                <w:sz w:val="24"/>
              </w:rPr>
              <w:t>đồng)</w:t>
            </w:r>
          </w:p>
        </w:tc>
        <w:tc>
          <w:tcPr>
            <w:tcW w:w="1985" w:type="dxa"/>
          </w:tcPr>
          <w:p w:rsidR="00F83373" w:rsidRPr="00D6330A" w:rsidRDefault="00F83373" w:rsidP="00F833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gia đấu giá</w:t>
            </w:r>
          </w:p>
          <w:p w:rsidR="00F83373" w:rsidRPr="00D6330A" w:rsidRDefault="00F83373" w:rsidP="00F83373">
            <w:pPr>
              <w:pStyle w:val="TableParagraph"/>
              <w:ind w:left="0"/>
              <w:jc w:val="center"/>
              <w:rPr>
                <w:sz w:val="24"/>
              </w:rPr>
            </w:pPr>
            <w:r w:rsidRPr="00D6330A">
              <w:rPr>
                <w:spacing w:val="-4"/>
                <w:sz w:val="24"/>
              </w:rPr>
              <w:t>(đồng</w:t>
            </w:r>
            <w:r>
              <w:rPr>
                <w:spacing w:val="-4"/>
                <w:sz w:val="24"/>
                <w:lang w:val="vi-VN"/>
              </w:rPr>
              <w:t>/1 hồ sơ</w:t>
            </w:r>
            <w:r w:rsidRPr="00D6330A">
              <w:rPr>
                <w:spacing w:val="-9"/>
                <w:sz w:val="24"/>
              </w:rPr>
              <w:t xml:space="preserve"> </w:t>
            </w:r>
            <w:r w:rsidRPr="00D6330A">
              <w:rPr>
                <w:spacing w:val="-10"/>
                <w:sz w:val="24"/>
              </w:rPr>
              <w:t>)</w:t>
            </w:r>
          </w:p>
        </w:tc>
      </w:tr>
      <w:tr w:rsidR="00F83373" w:rsidTr="00F83373">
        <w:trPr>
          <w:trHeight w:val="268"/>
        </w:trPr>
        <w:tc>
          <w:tcPr>
            <w:tcW w:w="3103" w:type="dxa"/>
          </w:tcPr>
          <w:p w:rsidR="00F83373" w:rsidRPr="0048560E" w:rsidRDefault="003B456F" w:rsidP="004A6730">
            <w:pPr>
              <w:pStyle w:val="TableParagraph"/>
              <w:ind w:left="0"/>
              <w:jc w:val="both"/>
              <w:rPr>
                <w:sz w:val="24"/>
                <w:szCs w:val="24"/>
                <w:lang w:val="vi-VN"/>
              </w:rPr>
            </w:pPr>
            <w:r w:rsidRPr="003B456F">
              <w:rPr>
                <w:rFonts w:eastAsia="SimSun"/>
                <w:sz w:val="24"/>
                <w:szCs w:val="24"/>
                <w:lang w:val="vi-VN"/>
              </w:rPr>
              <w:t>Quyền sử dụng đất thuộc Thửa đất số 280, tờ bản đồ số 7, diện tích 185m², đất ở tại nông thôn 100m², đất trồng cây hàng năm khác đến 85m², địa chỉ thửa đất: xã Bình Hòa, huyện Bình Sơn, tỉnh Quảng Ngãi (nay là: xã Vạn Tường, tỉnh Quảng Ngãi)</w:t>
            </w:r>
          </w:p>
        </w:tc>
        <w:tc>
          <w:tcPr>
            <w:tcW w:w="1701" w:type="dxa"/>
          </w:tcPr>
          <w:p w:rsidR="009E27E4" w:rsidRPr="00133B81" w:rsidRDefault="009E27E4" w:rsidP="00C02BD7">
            <w:pPr>
              <w:pStyle w:val="TableParagraph"/>
              <w:ind w:left="0"/>
              <w:jc w:val="center"/>
              <w:rPr>
                <w:sz w:val="26"/>
                <w:szCs w:val="26"/>
                <w:lang w:val="vi-VN"/>
              </w:rPr>
            </w:pPr>
          </w:p>
          <w:p w:rsidR="009E27E4" w:rsidRPr="00133B81" w:rsidRDefault="009E27E4" w:rsidP="00C02BD7">
            <w:pPr>
              <w:pStyle w:val="TableParagraph"/>
              <w:ind w:left="0"/>
              <w:jc w:val="center"/>
              <w:rPr>
                <w:sz w:val="26"/>
                <w:szCs w:val="26"/>
                <w:lang w:val="vi-VN"/>
              </w:rPr>
            </w:pPr>
          </w:p>
          <w:p w:rsidR="009E27E4" w:rsidRPr="00133B81" w:rsidRDefault="009E27E4" w:rsidP="00C02BD7">
            <w:pPr>
              <w:pStyle w:val="TableParagraph"/>
              <w:ind w:left="0"/>
              <w:jc w:val="center"/>
              <w:rPr>
                <w:sz w:val="26"/>
                <w:szCs w:val="26"/>
                <w:lang w:val="vi-VN"/>
              </w:rPr>
            </w:pPr>
          </w:p>
          <w:p w:rsidR="00F83373" w:rsidRPr="00133B81" w:rsidRDefault="004D7A49" w:rsidP="00C02BD7">
            <w:pPr>
              <w:pStyle w:val="TableParagraph"/>
              <w:ind w:left="0"/>
              <w:jc w:val="center"/>
              <w:rPr>
                <w:sz w:val="26"/>
                <w:szCs w:val="26"/>
              </w:rPr>
            </w:pPr>
            <w:r w:rsidRPr="00E019E2">
              <w:rPr>
                <w:rStyle w:val="fontstyle01"/>
                <w:b w:val="0"/>
              </w:rPr>
              <w:t>349.105.524</w:t>
            </w:r>
          </w:p>
        </w:tc>
        <w:tc>
          <w:tcPr>
            <w:tcW w:w="1559" w:type="dxa"/>
          </w:tcPr>
          <w:p w:rsidR="009E27E4" w:rsidRPr="00133B81" w:rsidRDefault="009E27E4" w:rsidP="00F83373">
            <w:pPr>
              <w:pStyle w:val="TableParagraph"/>
              <w:ind w:left="0"/>
              <w:jc w:val="center"/>
              <w:rPr>
                <w:sz w:val="26"/>
                <w:szCs w:val="26"/>
                <w:lang w:val="vi-VN"/>
              </w:rPr>
            </w:pPr>
          </w:p>
          <w:p w:rsidR="004D7A49" w:rsidRPr="004D7A49" w:rsidRDefault="004D7A49" w:rsidP="004D7A49">
            <w:pPr>
              <w:pStyle w:val="TableParagraph"/>
              <w:ind w:left="0"/>
              <w:rPr>
                <w:sz w:val="26"/>
                <w:szCs w:val="26"/>
                <w:lang w:val="en-US"/>
              </w:rPr>
            </w:pPr>
          </w:p>
          <w:p w:rsidR="009E27E4" w:rsidRPr="00133B81" w:rsidRDefault="009E27E4" w:rsidP="00F83373">
            <w:pPr>
              <w:pStyle w:val="TableParagraph"/>
              <w:ind w:left="0"/>
              <w:jc w:val="center"/>
              <w:rPr>
                <w:sz w:val="26"/>
                <w:szCs w:val="26"/>
                <w:lang w:val="vi-VN"/>
              </w:rPr>
            </w:pPr>
          </w:p>
          <w:p w:rsidR="00F83373" w:rsidRPr="004D7A49" w:rsidRDefault="004D7A49" w:rsidP="00F83373">
            <w:pPr>
              <w:pStyle w:val="TableParagraph"/>
              <w:ind w:left="0"/>
              <w:jc w:val="center"/>
              <w:rPr>
                <w:sz w:val="26"/>
                <w:szCs w:val="26"/>
                <w:lang w:val="en-US"/>
              </w:rPr>
            </w:pPr>
            <w:r>
              <w:rPr>
                <w:sz w:val="26"/>
                <w:szCs w:val="26"/>
                <w:lang w:val="en-US"/>
              </w:rPr>
              <w:t>69.821.000</w:t>
            </w:r>
            <w:bookmarkStart w:id="0" w:name="_GoBack"/>
            <w:bookmarkEnd w:id="0"/>
          </w:p>
        </w:tc>
        <w:tc>
          <w:tcPr>
            <w:tcW w:w="1417" w:type="dxa"/>
          </w:tcPr>
          <w:p w:rsidR="009E27E4" w:rsidRPr="00133B81" w:rsidRDefault="009E27E4" w:rsidP="00F83373">
            <w:pPr>
              <w:pStyle w:val="TableParagraph"/>
              <w:ind w:left="0"/>
              <w:jc w:val="center"/>
              <w:rPr>
                <w:sz w:val="26"/>
                <w:szCs w:val="26"/>
                <w:lang w:val="vi-VN"/>
              </w:rPr>
            </w:pPr>
          </w:p>
          <w:p w:rsidR="009E27E4" w:rsidRPr="00133B81" w:rsidRDefault="009E27E4" w:rsidP="00F83373">
            <w:pPr>
              <w:pStyle w:val="TableParagraph"/>
              <w:ind w:left="0"/>
              <w:jc w:val="center"/>
              <w:rPr>
                <w:sz w:val="26"/>
                <w:szCs w:val="26"/>
                <w:lang w:val="vi-VN"/>
              </w:rPr>
            </w:pPr>
          </w:p>
          <w:p w:rsidR="009E27E4" w:rsidRPr="00133B81" w:rsidRDefault="009E27E4" w:rsidP="00F83373">
            <w:pPr>
              <w:pStyle w:val="TableParagraph"/>
              <w:ind w:left="0"/>
              <w:jc w:val="center"/>
              <w:rPr>
                <w:sz w:val="26"/>
                <w:szCs w:val="26"/>
                <w:lang w:val="vi-VN"/>
              </w:rPr>
            </w:pPr>
          </w:p>
          <w:p w:rsidR="00F83373" w:rsidRPr="00133B81" w:rsidRDefault="009E27E4" w:rsidP="00F83373">
            <w:pPr>
              <w:pStyle w:val="TableParagraph"/>
              <w:ind w:left="0"/>
              <w:jc w:val="center"/>
              <w:rPr>
                <w:sz w:val="26"/>
                <w:szCs w:val="26"/>
                <w:lang w:val="vi-VN"/>
              </w:rPr>
            </w:pPr>
            <w:r w:rsidRPr="00133B81">
              <w:rPr>
                <w:sz w:val="26"/>
                <w:szCs w:val="26"/>
                <w:lang w:val="vi-VN"/>
              </w:rPr>
              <w:t>3</w:t>
            </w:r>
            <w:r w:rsidR="00F83373" w:rsidRPr="00133B81">
              <w:rPr>
                <w:sz w:val="26"/>
                <w:szCs w:val="26"/>
                <w:lang w:val="vi-VN"/>
              </w:rPr>
              <w:t>.000.000</w:t>
            </w:r>
          </w:p>
        </w:tc>
        <w:tc>
          <w:tcPr>
            <w:tcW w:w="1985" w:type="dxa"/>
          </w:tcPr>
          <w:p w:rsidR="009E27E4" w:rsidRPr="00133B81" w:rsidRDefault="009E27E4" w:rsidP="00F83373">
            <w:pPr>
              <w:pStyle w:val="TableParagraph"/>
              <w:ind w:left="0"/>
              <w:jc w:val="center"/>
              <w:rPr>
                <w:spacing w:val="-2"/>
                <w:sz w:val="26"/>
                <w:szCs w:val="26"/>
                <w:lang w:val="vi-VN"/>
              </w:rPr>
            </w:pPr>
          </w:p>
          <w:p w:rsidR="009E27E4" w:rsidRPr="00133B81" w:rsidRDefault="009E27E4" w:rsidP="00F83373">
            <w:pPr>
              <w:pStyle w:val="TableParagraph"/>
              <w:ind w:left="0"/>
              <w:jc w:val="center"/>
              <w:rPr>
                <w:spacing w:val="-2"/>
                <w:sz w:val="26"/>
                <w:szCs w:val="26"/>
                <w:lang w:val="vi-VN"/>
              </w:rPr>
            </w:pPr>
          </w:p>
          <w:p w:rsidR="009E27E4" w:rsidRPr="00133B81" w:rsidRDefault="009E27E4" w:rsidP="00F83373">
            <w:pPr>
              <w:pStyle w:val="TableParagraph"/>
              <w:ind w:left="0"/>
              <w:jc w:val="center"/>
              <w:rPr>
                <w:spacing w:val="-2"/>
                <w:sz w:val="26"/>
                <w:szCs w:val="26"/>
                <w:lang w:val="vi-VN"/>
              </w:rPr>
            </w:pPr>
          </w:p>
          <w:p w:rsidR="00F83373" w:rsidRPr="00133B81" w:rsidRDefault="00DD3E4C" w:rsidP="00F83373">
            <w:pPr>
              <w:pStyle w:val="TableParagraph"/>
              <w:ind w:left="0"/>
              <w:jc w:val="center"/>
              <w:rPr>
                <w:sz w:val="26"/>
                <w:szCs w:val="26"/>
                <w:lang w:val="vi-VN"/>
              </w:rPr>
            </w:pPr>
            <w:r w:rsidRPr="00133B81">
              <w:rPr>
                <w:spacing w:val="-2"/>
                <w:sz w:val="26"/>
                <w:szCs w:val="26"/>
                <w:lang w:val="vi-VN"/>
              </w:rPr>
              <w:t>2</w:t>
            </w:r>
            <w:r w:rsidR="00F83373" w:rsidRPr="00133B81">
              <w:rPr>
                <w:spacing w:val="-2"/>
                <w:sz w:val="26"/>
                <w:szCs w:val="26"/>
                <w:lang w:val="vi-VN"/>
              </w:rPr>
              <w:t>0</w:t>
            </w:r>
            <w:r w:rsidR="00F83373" w:rsidRPr="00133B81">
              <w:rPr>
                <w:spacing w:val="-2"/>
                <w:sz w:val="26"/>
                <w:szCs w:val="26"/>
              </w:rPr>
              <w:t>0.000</w:t>
            </w:r>
          </w:p>
        </w:tc>
      </w:tr>
    </w:tbl>
    <w:p w:rsidR="00657F3B" w:rsidRDefault="00403110" w:rsidP="00DE55CD">
      <w:pPr>
        <w:pStyle w:val="ListParagraph"/>
        <w:numPr>
          <w:ilvl w:val="0"/>
          <w:numId w:val="1"/>
        </w:numPr>
        <w:tabs>
          <w:tab w:val="left" w:pos="543"/>
        </w:tabs>
        <w:spacing w:before="20"/>
        <w:ind w:left="543" w:hanging="400"/>
        <w:rPr>
          <w:b/>
          <w:sz w:val="24"/>
        </w:rPr>
      </w:pPr>
      <w:r>
        <w:rPr>
          <w:b/>
          <w:sz w:val="24"/>
        </w:rPr>
        <w:t>Người</w:t>
      </w:r>
      <w:r>
        <w:rPr>
          <w:b/>
          <w:spacing w:val="-1"/>
          <w:sz w:val="24"/>
        </w:rPr>
        <w:t xml:space="preserve"> </w:t>
      </w:r>
      <w:r>
        <w:rPr>
          <w:b/>
          <w:sz w:val="24"/>
        </w:rPr>
        <w:t>tham</w:t>
      </w:r>
      <w:r>
        <w:rPr>
          <w:b/>
          <w:spacing w:val="-4"/>
          <w:sz w:val="24"/>
        </w:rPr>
        <w:t xml:space="preserve"> </w:t>
      </w:r>
      <w:r>
        <w:rPr>
          <w:b/>
          <w:sz w:val="24"/>
        </w:rPr>
        <w:t>gia đấu giá cam</w:t>
      </w:r>
      <w:r>
        <w:rPr>
          <w:b/>
          <w:spacing w:val="-4"/>
          <w:sz w:val="24"/>
        </w:rPr>
        <w:t xml:space="preserve"> kết:</w:t>
      </w:r>
    </w:p>
    <w:p w:rsidR="00657F3B" w:rsidRDefault="00403110" w:rsidP="00DE55CD">
      <w:pPr>
        <w:pStyle w:val="BodyText"/>
        <w:spacing w:before="20"/>
        <w:ind w:left="142" w:right="578" w:firstLine="403"/>
        <w:jc w:val="both"/>
      </w:pPr>
      <w:r>
        <w:t>Đã tìm hiểu kỹ các thông tin về tính pháp lý, nguồn gốc tài sản, Đã đọc kỹ Quy chế và thực hiện đúng các quy định tại Quy chế cuộc</w:t>
      </w:r>
      <w:r>
        <w:rPr>
          <w:spacing w:val="15"/>
        </w:rPr>
        <w:t xml:space="preserve"> </w:t>
      </w:r>
      <w:r>
        <w:t>đấu giá.</w:t>
      </w:r>
      <w:r>
        <w:rPr>
          <w:spacing w:val="16"/>
        </w:rPr>
        <w:t xml:space="preserve"> </w:t>
      </w:r>
      <w:r>
        <w:t>Không</w:t>
      </w:r>
      <w:r>
        <w:rPr>
          <w:spacing w:val="16"/>
        </w:rPr>
        <w:t xml:space="preserve"> </w:t>
      </w:r>
      <w:r>
        <w:t>có bất</w:t>
      </w:r>
      <w:r>
        <w:rPr>
          <w:spacing w:val="17"/>
        </w:rPr>
        <w:t xml:space="preserve"> </w:t>
      </w:r>
      <w:r>
        <w:t>kỳ</w:t>
      </w:r>
      <w:r>
        <w:rPr>
          <w:spacing w:val="15"/>
        </w:rPr>
        <w:t xml:space="preserve"> </w:t>
      </w:r>
      <w:r>
        <w:t>khiếu</w:t>
      </w:r>
      <w:r>
        <w:rPr>
          <w:spacing w:val="16"/>
        </w:rPr>
        <w:t xml:space="preserve"> </w:t>
      </w:r>
      <w:r>
        <w:t>nại,</w:t>
      </w:r>
      <w:r>
        <w:rPr>
          <w:spacing w:val="16"/>
        </w:rPr>
        <w:t xml:space="preserve"> </w:t>
      </w:r>
      <w:r>
        <w:t>khiếu</w:t>
      </w:r>
      <w:r>
        <w:rPr>
          <w:spacing w:val="16"/>
        </w:rPr>
        <w:t xml:space="preserve"> </w:t>
      </w:r>
      <w:r>
        <w:t>kiện</w:t>
      </w:r>
      <w:r>
        <w:rPr>
          <w:spacing w:val="16"/>
        </w:rPr>
        <w:t xml:space="preserve"> </w:t>
      </w:r>
      <w:r>
        <w:t>nào</w:t>
      </w:r>
      <w:r>
        <w:rPr>
          <w:spacing w:val="16"/>
        </w:rPr>
        <w:t xml:space="preserve"> </w:t>
      </w:r>
      <w:r>
        <w:t>về</w:t>
      </w:r>
      <w:r>
        <w:rPr>
          <w:spacing w:val="15"/>
        </w:rPr>
        <w:t xml:space="preserve"> </w:t>
      </w:r>
      <w:r>
        <w:t>sau liên</w:t>
      </w:r>
      <w:r>
        <w:rPr>
          <w:spacing w:val="16"/>
        </w:rPr>
        <w:t xml:space="preserve"> </w:t>
      </w:r>
      <w:r>
        <w:t>quan đến</w:t>
      </w:r>
      <w:r>
        <w:rPr>
          <w:spacing w:val="16"/>
        </w:rPr>
        <w:t xml:space="preserve"> </w:t>
      </w:r>
      <w:r>
        <w:t>thủ tục, trình tự</w:t>
      </w:r>
      <w:r>
        <w:rPr>
          <w:spacing w:val="24"/>
        </w:rPr>
        <w:t xml:space="preserve"> </w:t>
      </w:r>
      <w:r>
        <w:t>đấu</w:t>
      </w:r>
      <w:r>
        <w:rPr>
          <w:spacing w:val="26"/>
        </w:rPr>
        <w:t xml:space="preserve"> </w:t>
      </w:r>
      <w:r>
        <w:t>giá,</w:t>
      </w:r>
      <w:r>
        <w:rPr>
          <w:spacing w:val="26"/>
        </w:rPr>
        <w:t xml:space="preserve"> </w:t>
      </w:r>
      <w:r>
        <w:t>tài</w:t>
      </w:r>
      <w:r>
        <w:rPr>
          <w:spacing w:val="24"/>
        </w:rPr>
        <w:t xml:space="preserve"> </w:t>
      </w:r>
      <w:r>
        <w:t>sản</w:t>
      </w:r>
      <w:r>
        <w:rPr>
          <w:spacing w:val="26"/>
        </w:rPr>
        <w:t xml:space="preserve"> </w:t>
      </w:r>
      <w:r>
        <w:t>và tính</w:t>
      </w:r>
      <w:r>
        <w:rPr>
          <w:spacing w:val="26"/>
        </w:rPr>
        <w:t xml:space="preserve"> </w:t>
      </w:r>
      <w:r>
        <w:t>pháp lý</w:t>
      </w:r>
      <w:r>
        <w:rPr>
          <w:spacing w:val="25"/>
        </w:rPr>
        <w:t xml:space="preserve"> </w:t>
      </w:r>
      <w:r>
        <w:t>của</w:t>
      </w:r>
      <w:r>
        <w:rPr>
          <w:spacing w:val="26"/>
        </w:rPr>
        <w:t xml:space="preserve"> </w:t>
      </w:r>
      <w:r>
        <w:t>hồ</w:t>
      </w:r>
      <w:r>
        <w:rPr>
          <w:spacing w:val="26"/>
        </w:rPr>
        <w:t xml:space="preserve"> </w:t>
      </w:r>
      <w:r>
        <w:t>sơ tài</w:t>
      </w:r>
      <w:r>
        <w:rPr>
          <w:spacing w:val="24"/>
        </w:rPr>
        <w:t xml:space="preserve"> </w:t>
      </w:r>
      <w:r>
        <w:t>sản</w:t>
      </w:r>
      <w:r>
        <w:rPr>
          <w:spacing w:val="26"/>
        </w:rPr>
        <w:t xml:space="preserve"> </w:t>
      </w:r>
      <w:r>
        <w:t>đấu giá</w:t>
      </w:r>
      <w:r w:rsidR="00C171E6">
        <w:rPr>
          <w:lang w:val="vi-VN"/>
        </w:rPr>
        <w:t>, không nhận lại tiền mua hồ sơ trong bất cứ trường hợp nào, kể cả việc tạm dừng cuộc đấu giá</w:t>
      </w:r>
      <w:r>
        <w:t>.</w:t>
      </w:r>
    </w:p>
    <w:p w:rsidR="00E576D3" w:rsidRPr="002E1997" w:rsidRDefault="00E576D3" w:rsidP="00DE55CD">
      <w:pPr>
        <w:pStyle w:val="BodyText"/>
        <w:spacing w:before="20"/>
        <w:ind w:left="142" w:right="578" w:firstLine="403"/>
        <w:jc w:val="both"/>
        <w:rPr>
          <w:lang w:val="vi-VN"/>
        </w:rPr>
      </w:pPr>
      <w:r>
        <w:rPr>
          <w:lang w:val="vi-VN"/>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C96B74"/>
    <w:multiLevelType w:val="hybridMultilevel"/>
    <w:tmpl w:val="31F61FA8"/>
    <w:lvl w:ilvl="0" w:tplc="F30A5F22">
      <w:start w:val="1"/>
      <w:numFmt w:val="upperRoman"/>
      <w:lvlText w:val="%1."/>
      <w:lvlJc w:val="left"/>
      <w:pPr>
        <w:ind w:left="356"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1">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F3B"/>
    <w:rsid w:val="000115BC"/>
    <w:rsid w:val="00060C51"/>
    <w:rsid w:val="000B3CFB"/>
    <w:rsid w:val="000C540C"/>
    <w:rsid w:val="00133B81"/>
    <w:rsid w:val="003224AA"/>
    <w:rsid w:val="003B456F"/>
    <w:rsid w:val="003B7793"/>
    <w:rsid w:val="003C05EF"/>
    <w:rsid w:val="00402E3D"/>
    <w:rsid w:val="00403110"/>
    <w:rsid w:val="00450FC2"/>
    <w:rsid w:val="0048560E"/>
    <w:rsid w:val="004A6730"/>
    <w:rsid w:val="004C06C1"/>
    <w:rsid w:val="004D7A49"/>
    <w:rsid w:val="004E0530"/>
    <w:rsid w:val="00657F3B"/>
    <w:rsid w:val="006D334E"/>
    <w:rsid w:val="0071442C"/>
    <w:rsid w:val="00730F88"/>
    <w:rsid w:val="0074341E"/>
    <w:rsid w:val="00780290"/>
    <w:rsid w:val="007C493E"/>
    <w:rsid w:val="008B557C"/>
    <w:rsid w:val="00942F87"/>
    <w:rsid w:val="009E27E4"/>
    <w:rsid w:val="00B536BE"/>
    <w:rsid w:val="00C02BD7"/>
    <w:rsid w:val="00C05522"/>
    <w:rsid w:val="00C171E6"/>
    <w:rsid w:val="00C62F45"/>
    <w:rsid w:val="00CA2761"/>
    <w:rsid w:val="00D6330A"/>
    <w:rsid w:val="00D873F2"/>
    <w:rsid w:val="00DB05A3"/>
    <w:rsid w:val="00DD3E4C"/>
    <w:rsid w:val="00DE55CD"/>
    <w:rsid w:val="00E43584"/>
    <w:rsid w:val="00E45E05"/>
    <w:rsid w:val="00E576D3"/>
    <w:rsid w:val="00E63542"/>
    <w:rsid w:val="00E80FEE"/>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 w:type="character" w:customStyle="1" w:styleId="fontstyle01">
    <w:name w:val="fontstyle01"/>
    <w:basedOn w:val="DefaultParagraphFont"/>
    <w:rsid w:val="004D7A49"/>
    <w:rPr>
      <w:rFonts w:ascii="TimesNewRoman" w:hAnsi="TimesNewRoman" w:hint="default"/>
      <w:b/>
      <w:bCs/>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 w:type="character" w:customStyle="1" w:styleId="fontstyle01">
    <w:name w:val="fontstyle01"/>
    <w:basedOn w:val="DefaultParagraphFont"/>
    <w:rsid w:val="004D7A49"/>
    <w:rPr>
      <w:rFonts w:ascii="TimesNewRoman" w:hAnsi="TimesNewRoman"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Bach Khoa shop</Company>
  <LinksUpToDate>false</LinksUpToDate>
  <CharactersWithSpaces>1765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namcuong</cp:lastModifiedBy>
  <cp:revision>3</cp:revision>
  <cp:lastPrinted>2025-09-11T00:43:00Z</cp:lastPrinted>
  <dcterms:created xsi:type="dcterms:W3CDTF">2026-10-16T15:08:00Z</dcterms:created>
  <dcterms:modified xsi:type="dcterms:W3CDTF">2026-10-16T15:13:00Z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